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14D76" w:rsidRPr="00A42444" w:rsidTr="004C29D6">
        <w:tc>
          <w:tcPr>
            <w:tcW w:w="4644" w:type="dxa"/>
          </w:tcPr>
          <w:p w:rsidR="00014D76" w:rsidRPr="00A42444" w:rsidRDefault="00014D76" w:rsidP="004C29D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014D76" w:rsidRPr="00A42444" w:rsidRDefault="00014D76" w:rsidP="004C29D6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014D76" w:rsidRPr="001712C9" w:rsidRDefault="00014D76" w:rsidP="004C29D6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014D76" w:rsidRPr="00A42444" w:rsidRDefault="00014D76" w:rsidP="004C29D6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014D76" w:rsidRPr="00A42444" w:rsidRDefault="00014D76" w:rsidP="004C29D6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014D76" w:rsidRPr="00A42444" w:rsidRDefault="00014D76" w:rsidP="004C29D6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014D76" w:rsidRPr="00A42444" w:rsidRDefault="00014D76" w:rsidP="004C29D6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014D76" w:rsidRPr="00A42444" w:rsidRDefault="00014D76" w:rsidP="004C29D6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014D76" w:rsidRPr="00A42444" w:rsidRDefault="00014D76" w:rsidP="00014D76">
      <w:pPr>
        <w:jc w:val="right"/>
        <w:rPr>
          <w:color w:val="000000" w:themeColor="text1"/>
        </w:rPr>
      </w:pPr>
    </w:p>
    <w:p w:rsidR="00014D76" w:rsidRPr="00A42444" w:rsidRDefault="00014D76" w:rsidP="00014D76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014D76" w:rsidRPr="00A42444" w:rsidRDefault="00014D76" w:rsidP="00014D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совершению</w:t>
      </w:r>
    </w:p>
    <w:p w:rsidR="00014D76" w:rsidRPr="00A42444" w:rsidRDefault="00014D76" w:rsidP="00014D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014D76" w:rsidRPr="00A42444" w:rsidRDefault="00014D76" w:rsidP="00014D76">
      <w:pPr>
        <w:jc w:val="right"/>
        <w:rPr>
          <w:color w:val="000000" w:themeColor="text1"/>
          <w:szCs w:val="28"/>
        </w:rPr>
      </w:pP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014D76" w:rsidRPr="00A42444" w:rsidRDefault="00014D76" w:rsidP="00014D7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014D76" w:rsidRPr="00A42444" w:rsidRDefault="00014D76" w:rsidP="00014D7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14D76" w:rsidRPr="00A42444" w:rsidRDefault="00014D76" w:rsidP="00014D7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014D76" w:rsidRPr="00A42444" w:rsidRDefault="00014D76" w:rsidP="00014D7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014D76" w:rsidRPr="00953161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(Предприятия, предполагаемые последствия _____________________________________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014D76" w:rsidRPr="00A42444" w:rsidRDefault="00014D76" w:rsidP="00014D7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014D76" w:rsidRPr="00A42444" w:rsidRDefault="00014D76" w:rsidP="00014D76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014D76" w:rsidRPr="00A42444" w:rsidRDefault="00014D76" w:rsidP="00014D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014D76" w:rsidRPr="00A42444" w:rsidRDefault="00014D76" w:rsidP="00014D7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014D76" w:rsidRPr="00A42444" w:rsidRDefault="00014D76" w:rsidP="00014D76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014D76" w:rsidRPr="00A42444" w:rsidRDefault="00014D76" w:rsidP="00014D76">
      <w:pPr>
        <w:ind w:firstLine="709"/>
        <w:jc w:val="both"/>
        <w:rPr>
          <w:color w:val="000000" w:themeColor="text1"/>
        </w:rPr>
      </w:pPr>
    </w:p>
    <w:p w:rsidR="00014D76" w:rsidRPr="00A42444" w:rsidRDefault="00014D76" w:rsidP="00014D76">
      <w:pPr>
        <w:jc w:val="both"/>
        <w:rPr>
          <w:color w:val="000000" w:themeColor="text1"/>
        </w:rPr>
      </w:pPr>
    </w:p>
    <w:p w:rsidR="00014D76" w:rsidRPr="00A42444" w:rsidRDefault="00014D76" w:rsidP="00014D7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</w:t>
      </w:r>
      <w:proofErr w:type="gramStart"/>
      <w:r w:rsidRPr="00A42444">
        <w:rPr>
          <w:color w:val="000000" w:themeColor="text1"/>
        </w:rPr>
        <w:t>_  _</w:t>
      </w:r>
      <w:proofErr w:type="gramEnd"/>
      <w:r w:rsidRPr="00A42444">
        <w:rPr>
          <w:color w:val="000000" w:themeColor="text1"/>
        </w:rPr>
        <w:t>________________________________</w:t>
      </w:r>
    </w:p>
    <w:p w:rsidR="00014D76" w:rsidRPr="00A42444" w:rsidRDefault="00014D76" w:rsidP="00014D76">
      <w:pPr>
        <w:jc w:val="both"/>
        <w:rPr>
          <w:color w:val="000000" w:themeColor="text1"/>
        </w:rPr>
      </w:pPr>
    </w:p>
    <w:p w:rsidR="00014D76" w:rsidRPr="00A42444" w:rsidRDefault="00014D76" w:rsidP="00014D76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lastRenderedPageBreak/>
        <w:t>(подпись, ФИО)</w:t>
      </w:r>
    </w:p>
    <w:p w:rsidR="00014D76" w:rsidRPr="00A42444" w:rsidRDefault="00014D76" w:rsidP="00014D7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014D76" w:rsidRPr="00A42444" w:rsidRDefault="00014D76" w:rsidP="00014D7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014D76" w:rsidRPr="00A42444" w:rsidRDefault="00014D76" w:rsidP="00014D7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014D76" w:rsidRPr="00A42444" w:rsidRDefault="00014D76" w:rsidP="00014D76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24164B" w:rsidRDefault="00F24FF4" w:rsidP="005D1FCD">
      <w:pPr>
        <w:rPr>
          <w:color w:val="000000" w:themeColor="text1"/>
        </w:rPr>
      </w:pPr>
      <w:r>
        <w:rPr>
          <w:color w:val="000000" w:themeColor="text1"/>
        </w:rPr>
        <w:t>ТИПОВАЯ ФОРМА</w:t>
      </w:r>
    </w:p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221B23">
        <w:rPr>
          <w:i/>
          <w:color w:val="000000" w:themeColor="text1"/>
        </w:rPr>
        <w:t>(наименование муниципального</w:t>
      </w:r>
      <w:r w:rsidRPr="00A42444">
        <w:rPr>
          <w:i/>
          <w:color w:val="000000" w:themeColor="text1"/>
        </w:rPr>
        <w:t xml:space="preserve"> учреждения</w:t>
      </w:r>
      <w:r w:rsidR="00221B23">
        <w:rPr>
          <w:i/>
          <w:color w:val="000000" w:themeColor="text1"/>
        </w:rPr>
        <w:t>, предприятия</w:t>
      </w:r>
      <w:r w:rsidRPr="00A42444">
        <w:rPr>
          <w:i/>
          <w:color w:val="000000" w:themeColor="text1"/>
        </w:rPr>
        <w:t xml:space="preserve"> – далее </w:t>
      </w:r>
      <w:r w:rsidRPr="00953161">
        <w:rPr>
          <w:i/>
          <w:color w:val="000000" w:themeColor="text1"/>
        </w:rPr>
        <w:t>Учреждение</w:t>
      </w:r>
      <w:r w:rsidR="00953161" w:rsidRPr="00953161">
        <w:rPr>
          <w:i/>
          <w:color w:val="000000" w:themeColor="text1"/>
        </w:rPr>
        <w:t xml:space="preserve"> (Предприятие</w:t>
      </w:r>
      <w:r w:rsidRPr="00953161">
        <w:rPr>
          <w:i/>
          <w:color w:val="000000" w:themeColor="text1"/>
        </w:rPr>
        <w:t>),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953161">
        <w:rPr>
          <w:color w:val="000000" w:themeColor="text1"/>
        </w:rPr>
        <w:t xml:space="preserve"> (Предприятия)</w:t>
      </w:r>
      <w:r w:rsidR="00752C2C">
        <w:rPr>
          <w:color w:val="000000" w:themeColor="text1"/>
        </w:rPr>
        <w:t xml:space="preserve">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953161">
        <w:rPr>
          <w:color w:val="000000" w:themeColor="text1"/>
        </w:rPr>
        <w:t xml:space="preserve"> (Предприя</w:t>
      </w:r>
      <w:r w:rsidR="00953161" w:rsidRPr="00953161">
        <w:rPr>
          <w:rFonts w:cs="Times New Roman"/>
          <w:color w:val="000000" w:themeColor="text1"/>
        </w:rPr>
        <w:t>тия)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должностное лицо, ответственное за противодействие коррупции в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1C3107" w:rsidRPr="00953161" w:rsidRDefault="00000000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(Предприятия)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должностное лицо, ответственное за противодействие коррупции в 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(Предприятии)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000000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(наименование организационно-кадрового подразделения Учреждения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(Предприятия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),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(Предприятии)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lastRenderedPageBreak/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с даты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404851">
    <w:abstractNumId w:val="1"/>
  </w:num>
  <w:num w:numId="2" w16cid:durableId="2006857309">
    <w:abstractNumId w:val="6"/>
  </w:num>
  <w:num w:numId="3" w16cid:durableId="1558279259">
    <w:abstractNumId w:val="3"/>
  </w:num>
  <w:num w:numId="4" w16cid:durableId="1072003784">
    <w:abstractNumId w:val="4"/>
  </w:num>
  <w:num w:numId="5" w16cid:durableId="611477113">
    <w:abstractNumId w:val="7"/>
  </w:num>
  <w:num w:numId="6" w16cid:durableId="373387597">
    <w:abstractNumId w:val="0"/>
  </w:num>
  <w:num w:numId="7" w16cid:durableId="1658608469">
    <w:abstractNumId w:val="5"/>
  </w:num>
  <w:num w:numId="8" w16cid:durableId="145510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CD"/>
    <w:rsid w:val="00014D76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4089-E616-4431-91BC-7CEE83B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Director</cp:lastModifiedBy>
  <cp:revision>3</cp:revision>
  <cp:lastPrinted>2020-09-25T10:12:00Z</cp:lastPrinted>
  <dcterms:created xsi:type="dcterms:W3CDTF">2020-10-26T03:19:00Z</dcterms:created>
  <dcterms:modified xsi:type="dcterms:W3CDTF">2022-12-07T10:08:00Z</dcterms:modified>
</cp:coreProperties>
</file>